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51F" w:rsidRDefault="001F651F" w:rsidP="001F651F">
      <w:pPr>
        <w:spacing w:after="200" w:line="276" w:lineRule="auto"/>
        <w:jc w:val="center"/>
        <w:rPr>
          <w:rFonts w:eastAsia="Calibri"/>
          <w:b/>
          <w:sz w:val="44"/>
          <w:szCs w:val="44"/>
        </w:rPr>
      </w:pPr>
      <w:r w:rsidRPr="003936CC">
        <w:rPr>
          <w:rFonts w:eastAsia="Calibri"/>
          <w:b/>
          <w:sz w:val="44"/>
          <w:szCs w:val="44"/>
          <w:lang w:val="bg-BG"/>
        </w:rPr>
        <w:t>О Б Я В А</w:t>
      </w:r>
    </w:p>
    <w:p w:rsidR="001F651F" w:rsidRDefault="001F651F" w:rsidP="001F651F">
      <w:pPr>
        <w:spacing w:after="200" w:line="276" w:lineRule="auto"/>
        <w:jc w:val="center"/>
        <w:rPr>
          <w:rFonts w:eastAsia="Calibri"/>
          <w:b/>
        </w:rPr>
      </w:pPr>
      <w:r w:rsidRPr="003936CC">
        <w:rPr>
          <w:rFonts w:eastAsia="Calibri"/>
          <w:b/>
          <w:lang w:val="bg-BG"/>
        </w:rPr>
        <w:t xml:space="preserve">ДВ бр. </w:t>
      </w:r>
      <w:r w:rsidRPr="003936CC">
        <w:rPr>
          <w:rFonts w:eastAsia="Calibri"/>
          <w:b/>
        </w:rPr>
        <w:t>36</w:t>
      </w:r>
      <w:r w:rsidRPr="003936CC">
        <w:rPr>
          <w:rFonts w:eastAsia="Calibri"/>
          <w:b/>
          <w:lang w:val="bg-BG"/>
        </w:rPr>
        <w:t xml:space="preserve"> от </w:t>
      </w:r>
      <w:r w:rsidRPr="003936CC">
        <w:rPr>
          <w:rFonts w:eastAsia="Calibri"/>
          <w:b/>
        </w:rPr>
        <w:t>27</w:t>
      </w:r>
      <w:r w:rsidRPr="003936CC">
        <w:rPr>
          <w:rFonts w:eastAsia="Calibri"/>
          <w:b/>
          <w:lang w:val="bg-BG"/>
        </w:rPr>
        <w:t>.</w:t>
      </w:r>
      <w:r w:rsidRPr="003936CC">
        <w:rPr>
          <w:rFonts w:eastAsia="Calibri"/>
          <w:b/>
        </w:rPr>
        <w:t>04</w:t>
      </w:r>
      <w:r w:rsidRPr="003936CC">
        <w:rPr>
          <w:rFonts w:eastAsia="Calibri"/>
          <w:b/>
          <w:lang w:val="bg-BG"/>
        </w:rPr>
        <w:t>.201</w:t>
      </w:r>
      <w:r w:rsidRPr="003936CC">
        <w:rPr>
          <w:rFonts w:eastAsia="Calibri"/>
          <w:b/>
        </w:rPr>
        <w:t>8</w:t>
      </w:r>
      <w:r w:rsidRPr="003936CC">
        <w:rPr>
          <w:rFonts w:eastAsia="Calibri"/>
          <w:b/>
          <w:lang w:val="bg-BG"/>
        </w:rPr>
        <w:t xml:space="preserve"> г</w:t>
      </w:r>
    </w:p>
    <w:p w:rsidR="001F651F" w:rsidRPr="003936CC" w:rsidRDefault="001F651F" w:rsidP="001F651F">
      <w:pPr>
        <w:spacing w:after="200" w:line="276" w:lineRule="auto"/>
        <w:jc w:val="center"/>
        <w:rPr>
          <w:rFonts w:eastAsia="Calibri"/>
          <w:b/>
        </w:rPr>
      </w:pPr>
    </w:p>
    <w:p w:rsidR="001F651F" w:rsidRPr="003936CC" w:rsidRDefault="001F651F" w:rsidP="001F651F">
      <w:pPr>
        <w:spacing w:after="200" w:line="276" w:lineRule="auto"/>
        <w:jc w:val="both"/>
        <w:rPr>
          <w:rFonts w:eastAsia="Calibri"/>
          <w:lang w:val="bg-BG"/>
        </w:rPr>
      </w:pPr>
      <w:r w:rsidRPr="003936CC">
        <w:rPr>
          <w:rFonts w:eastAsia="Calibri"/>
          <w:lang w:val="bg-BG"/>
        </w:rPr>
        <w:t xml:space="preserve">Институт по розата и етеричномаслените култури – Казанлък, към Селскостопанска академия – София, обявява конкурс за заемане на академична длъжност „главен асистент“ по следното професионално направление </w:t>
      </w:r>
      <w:r w:rsidRPr="003936CC">
        <w:rPr>
          <w:rFonts w:eastAsia="Calibri"/>
        </w:rPr>
        <w:t xml:space="preserve">6.1 </w:t>
      </w:r>
      <w:r w:rsidRPr="003936CC">
        <w:rPr>
          <w:rFonts w:eastAsia="Calibri"/>
          <w:lang w:val="bg-BG"/>
        </w:rPr>
        <w:t>Растениевъдство, по научна специалност „Селекция и семепроизводство на културните растения“ – един, за нуждите на ИРЕМК – Казанлък, със срок 2 месеца от обнародването в „Държавен вестник“. Документи се подават в Институт по розата и етеричномаслените култури – Казанлък, бул. „Освобождение“ № 49, тел. 0431/62039.</w:t>
      </w:r>
    </w:p>
    <w:p w:rsidR="008C21FF" w:rsidRDefault="008C21FF">
      <w:bookmarkStart w:id="0" w:name="_GoBack"/>
      <w:bookmarkEnd w:id="0"/>
    </w:p>
    <w:sectPr w:rsidR="008C21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C2A"/>
    <w:rsid w:val="001F651F"/>
    <w:rsid w:val="007A0C2A"/>
    <w:rsid w:val="008C2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 Знак"/>
    <w:basedOn w:val="a"/>
    <w:rsid w:val="001F651F"/>
    <w:rPr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 Знак"/>
    <w:basedOn w:val="a"/>
    <w:rsid w:val="001F651F"/>
    <w:rPr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</dc:creator>
  <cp:keywords/>
  <dc:description/>
  <cp:lastModifiedBy>ty</cp:lastModifiedBy>
  <cp:revision>2</cp:revision>
  <dcterms:created xsi:type="dcterms:W3CDTF">2018-05-02T08:25:00Z</dcterms:created>
  <dcterms:modified xsi:type="dcterms:W3CDTF">2018-05-02T08:25:00Z</dcterms:modified>
</cp:coreProperties>
</file>